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A747" w14:textId="77777777" w:rsidR="0043591C" w:rsidRDefault="0043591C" w:rsidP="0043591C">
      <w:pPr>
        <w:rPr>
          <w:b/>
          <w:sz w:val="22"/>
          <w:lang w:val="fr-FR"/>
        </w:rPr>
      </w:pPr>
    </w:p>
    <w:p w14:paraId="12DC436E" w14:textId="31928437" w:rsidR="00184DC9" w:rsidRPr="001A1219" w:rsidRDefault="00EF015F" w:rsidP="00184DC9">
      <w:pPr>
        <w:jc w:val="center"/>
        <w:rPr>
          <w:b/>
          <w:sz w:val="22"/>
          <w:lang w:val="fr-FR"/>
        </w:rPr>
      </w:pPr>
      <w:r w:rsidRPr="00EF015F">
        <w:rPr>
          <w:b/>
          <w:sz w:val="22"/>
          <w:lang w:val="fr-FR"/>
        </w:rPr>
        <w:t>ANNEXE H - DECLARATION POUR LES AIDES D'ÉTAT</w:t>
      </w:r>
    </w:p>
    <w:p w14:paraId="447A9459" w14:textId="77777777" w:rsidR="006210C5" w:rsidRPr="005E5612" w:rsidRDefault="006210C5" w:rsidP="006210C5">
      <w:pPr>
        <w:jc w:val="center"/>
        <w:rPr>
          <w:b/>
          <w:sz w:val="22"/>
          <w:lang w:val="fr-FR"/>
        </w:rPr>
      </w:pPr>
    </w:p>
    <w:p w14:paraId="2D99EB7B" w14:textId="6EC9FCB9" w:rsidR="006210C5" w:rsidRPr="00E203C9" w:rsidRDefault="006210C5" w:rsidP="006210C5">
      <w:pPr>
        <w:jc w:val="center"/>
        <w:rPr>
          <w:b/>
          <w:i/>
          <w:sz w:val="22"/>
          <w:highlight w:val="lightGray"/>
          <w:lang w:val="fr-FR"/>
        </w:rPr>
      </w:pPr>
      <w:r w:rsidRPr="005E5612">
        <w:rPr>
          <w:b/>
          <w:i/>
          <w:sz w:val="22"/>
          <w:highlight w:val="lightGray"/>
          <w:lang w:val="fr-FR"/>
        </w:rPr>
        <w:t xml:space="preserve">A imprimer sur </w:t>
      </w:r>
      <w:hyperlink r:id="rId9" w:history="1">
        <w:r w:rsidRPr="00E203C9">
          <w:rPr>
            <w:b/>
            <w:i/>
            <w:sz w:val="22"/>
            <w:highlight w:val="lightGray"/>
            <w:lang w:val="fr-FR"/>
          </w:rPr>
          <w:t>papier à en-tête</w:t>
        </w:r>
      </w:hyperlink>
      <w:r w:rsidRPr="005E5612">
        <w:rPr>
          <w:b/>
          <w:i/>
          <w:sz w:val="22"/>
          <w:highlight w:val="lightGray"/>
          <w:lang w:val="fr-FR"/>
        </w:rPr>
        <w:t xml:space="preserve"> </w:t>
      </w:r>
      <w:r w:rsidR="00F203EE">
        <w:rPr>
          <w:b/>
          <w:i/>
          <w:sz w:val="22"/>
          <w:highlight w:val="lightGray"/>
          <w:lang w:val="fr-FR"/>
        </w:rPr>
        <w:t>d</w:t>
      </w:r>
      <w:r w:rsidRPr="005E5612">
        <w:rPr>
          <w:b/>
          <w:i/>
          <w:sz w:val="22"/>
          <w:highlight w:val="lightGray"/>
          <w:lang w:val="fr-FR"/>
        </w:rPr>
        <w:t xml:space="preserve">es partenaires,  </w:t>
      </w:r>
    </w:p>
    <w:p w14:paraId="4867817C" w14:textId="77777777" w:rsidR="00184DC9" w:rsidRPr="00E203C9" w:rsidRDefault="00184DC9" w:rsidP="006210C5">
      <w:pPr>
        <w:ind w:firstLine="360"/>
        <w:jc w:val="both"/>
        <w:rPr>
          <w:b/>
          <w:i/>
          <w:sz w:val="22"/>
          <w:highlight w:val="lightGray"/>
          <w:lang w:val="fr-FR"/>
        </w:rPr>
      </w:pPr>
    </w:p>
    <w:p w14:paraId="33D9DFB2" w14:textId="77777777" w:rsidR="00184DC9" w:rsidRDefault="00184DC9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</w:p>
    <w:p w14:paraId="33CDE13A" w14:textId="77777777" w:rsidR="00184DC9" w:rsidRPr="00A92425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  <w:r w:rsidRPr="00A92425">
        <w:rPr>
          <w:i/>
          <w:color w:val="000000"/>
          <w:sz w:val="22"/>
          <w:lang w:val="fr-FR"/>
        </w:rPr>
        <w:t xml:space="preserve">Autorité de Gestion </w:t>
      </w:r>
    </w:p>
    <w:p w14:paraId="540DD4E1" w14:textId="7C464FC6" w:rsidR="00184DC9" w:rsidRPr="00A92425" w:rsidRDefault="00184DC9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fr-FR"/>
        </w:rPr>
      </w:pPr>
      <w:r w:rsidRPr="00A92425">
        <w:rPr>
          <w:i/>
          <w:color w:val="000000"/>
          <w:sz w:val="22"/>
          <w:lang w:val="fr-FR"/>
        </w:rPr>
        <w:t>Programme IEV CT Italie Tunisie 2014-2020</w:t>
      </w:r>
    </w:p>
    <w:p w14:paraId="52A108F0" w14:textId="31AC9461" w:rsidR="006210C5" w:rsidRPr="005E5612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5E5612">
        <w:rPr>
          <w:i/>
          <w:color w:val="000000"/>
          <w:sz w:val="22"/>
          <w:lang w:val="it-IT"/>
        </w:rPr>
        <w:t>Presidenza della Regione Siciliana</w:t>
      </w:r>
    </w:p>
    <w:p w14:paraId="06E0C3D2" w14:textId="77777777" w:rsidR="006210C5" w:rsidRPr="005E5612" w:rsidRDefault="006210C5" w:rsidP="006210C5">
      <w:pPr>
        <w:tabs>
          <w:tab w:val="left" w:pos="3828"/>
        </w:tabs>
        <w:spacing w:line="276" w:lineRule="auto"/>
        <w:ind w:left="4253" w:hanging="425"/>
        <w:jc w:val="center"/>
        <w:rPr>
          <w:i/>
          <w:color w:val="000000"/>
          <w:sz w:val="22"/>
          <w:lang w:val="it-IT"/>
        </w:rPr>
      </w:pPr>
      <w:r w:rsidRPr="005E5612">
        <w:rPr>
          <w:i/>
          <w:color w:val="000000"/>
          <w:sz w:val="22"/>
          <w:lang w:val="it-IT"/>
        </w:rPr>
        <w:t>Dipartimento regionale della Programmazione</w:t>
      </w:r>
    </w:p>
    <w:p w14:paraId="77C50097" w14:textId="77777777" w:rsidR="006210C5" w:rsidRPr="005E5612" w:rsidRDefault="006210C5" w:rsidP="006210C5">
      <w:pPr>
        <w:tabs>
          <w:tab w:val="left" w:pos="3828"/>
        </w:tabs>
        <w:spacing w:line="276" w:lineRule="auto"/>
        <w:ind w:left="4253"/>
        <w:jc w:val="center"/>
        <w:rPr>
          <w:i/>
          <w:color w:val="000000"/>
          <w:sz w:val="22"/>
          <w:lang w:val="fr-FR"/>
        </w:rPr>
      </w:pPr>
      <w:r w:rsidRPr="005E5612">
        <w:rPr>
          <w:i/>
          <w:color w:val="000000"/>
          <w:sz w:val="22"/>
          <w:lang w:val="fr-FR"/>
        </w:rPr>
        <w:t>Palermo</w:t>
      </w:r>
    </w:p>
    <w:p w14:paraId="5BB48EA0" w14:textId="77777777" w:rsidR="006210C5" w:rsidRPr="005E5612" w:rsidRDefault="006210C5" w:rsidP="006210C5">
      <w:pPr>
        <w:ind w:firstLine="360"/>
        <w:jc w:val="right"/>
        <w:rPr>
          <w:color w:val="000000"/>
          <w:sz w:val="22"/>
          <w:lang w:val="fr-FR"/>
        </w:rPr>
      </w:pPr>
    </w:p>
    <w:p w14:paraId="38D06E03" w14:textId="77777777" w:rsidR="006210C5" w:rsidRDefault="006210C5" w:rsidP="006210C5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14:paraId="44D9F076" w14:textId="7E870F2E" w:rsidR="00CF05FF" w:rsidRDefault="006210C5" w:rsidP="00940111">
      <w:pPr>
        <w:pStyle w:val="Corpotesto"/>
        <w:spacing w:line="276" w:lineRule="auto"/>
        <w:jc w:val="both"/>
        <w:rPr>
          <w:rFonts w:ascii="Times New Roman" w:hAnsi="Times New Roman"/>
          <w:sz w:val="22"/>
          <w:lang w:val="fr-FR"/>
        </w:rPr>
      </w:pP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Je soussigné </w:t>
      </w:r>
      <w:r w:rsidRPr="005E5612">
        <w:rPr>
          <w:rFonts w:ascii="Times New Roman" w:hAnsi="Times New Roman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en-US"/>
        </w:rPr>
      </w:r>
      <w:r w:rsidRPr="005E5612">
        <w:rPr>
          <w:rFonts w:ascii="Times New Roman" w:hAnsi="Times New Roman"/>
          <w:color w:val="000000"/>
          <w:sz w:val="22"/>
          <w:szCs w:val="22"/>
          <w:lang w:val="en-US"/>
        </w:rPr>
        <w:fldChar w:fldCharType="separate"/>
      </w:r>
      <w:r w:rsidRPr="005E5612">
        <w:rPr>
          <w:rFonts w:ascii="Times New Roman" w:hAnsi="Times New Roman"/>
          <w:noProof/>
          <w:color w:val="000000"/>
          <w:sz w:val="22"/>
          <w:szCs w:val="22"/>
          <w:lang w:val="fr-FR"/>
        </w:rPr>
        <w:t xml:space="preserve">                                                            </w:t>
      </w:r>
      <w:r w:rsidRPr="005E5612">
        <w:rPr>
          <w:rFonts w:ascii="Times New Roman" w:hAnsi="Times New Roman"/>
          <w:color w:val="000000"/>
          <w:sz w:val="22"/>
          <w:szCs w:val="22"/>
          <w:lang w:val="en-US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né à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>, le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, en qualité de représentant légal de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, avec siège légale en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n. TVA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>, indiqué comme</w:t>
      </w:r>
      <w:r w:rsidR="00683981">
        <w:rPr>
          <w:rFonts w:ascii="Times New Roman" w:hAnsi="Times New Roman"/>
          <w:color w:val="000000"/>
          <w:sz w:val="22"/>
          <w:szCs w:val="22"/>
          <w:lang w:val="fr-FR"/>
        </w:rPr>
        <w:t xml:space="preserve"> partenaire</w:t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5E5612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le n. de Partenaire</w:t>
      </w:r>
      <w:r w:rsidR="00940111" w:rsidRPr="005E5612">
        <w:rPr>
          <w:rFonts w:ascii="Times New Roman" w:hAnsi="Times New Roman"/>
          <w:color w:val="000000"/>
          <w:sz w:val="22"/>
          <w:szCs w:val="22"/>
          <w:lang w:val="fr-FR"/>
        </w:rPr>
        <w:t>) du</w:t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projet 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instrText xml:space="preserve"> FORMTEXT </w:instrTex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separate"/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t> </w:t>
      </w:r>
      <w:r w:rsidRPr="005E5612">
        <w:rPr>
          <w:rFonts w:ascii="Times New Roman" w:hAnsi="Times New Roman"/>
          <w:color w:val="000000"/>
          <w:sz w:val="22"/>
          <w:szCs w:val="22"/>
          <w:lang w:val="it-IT"/>
        </w:rPr>
        <w:fldChar w:fldCharType="end"/>
      </w:r>
      <w:r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 (</w:t>
      </w:r>
      <w:r w:rsidRPr="005E5612">
        <w:rPr>
          <w:rFonts w:ascii="Times New Roman" w:hAnsi="Times New Roman"/>
          <w:i/>
          <w:color w:val="000000"/>
          <w:sz w:val="22"/>
          <w:szCs w:val="22"/>
          <w:lang w:val="fr-FR"/>
        </w:rPr>
        <w:t>indiquer l’acronyme</w:t>
      </w:r>
      <w:r w:rsidR="002D6143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) </w:t>
      </w:r>
      <w:r w:rsidR="004E7D07">
        <w:rPr>
          <w:rFonts w:ascii="Times New Roman" w:hAnsi="Times New Roman"/>
          <w:color w:val="000000"/>
          <w:sz w:val="22"/>
          <w:szCs w:val="22"/>
          <w:lang w:val="fr-FR"/>
        </w:rPr>
        <w:t>de</w:t>
      </w:r>
      <w:r w:rsidR="00F203EE">
        <w:rPr>
          <w:rFonts w:ascii="Times New Roman" w:hAnsi="Times New Roman"/>
          <w:color w:val="000000"/>
          <w:sz w:val="22"/>
          <w:szCs w:val="22"/>
          <w:lang w:val="fr-FR"/>
        </w:rPr>
        <w:t xml:space="preserve"> l’</w:t>
      </w:r>
      <w:r w:rsidR="004E7D07" w:rsidRPr="004E7D07">
        <w:rPr>
          <w:rFonts w:ascii="Times New Roman" w:hAnsi="Times New Roman"/>
          <w:color w:val="000000"/>
          <w:sz w:val="22"/>
          <w:szCs w:val="22"/>
          <w:lang w:val="fr-FR"/>
        </w:rPr>
        <w:t>Avis public n. 02/2019</w:t>
      </w:r>
      <w:r w:rsidR="004E7D07">
        <w:rPr>
          <w:rFonts w:ascii="Times New Roman" w:hAnsi="Times New Roman"/>
          <w:color w:val="000000"/>
          <w:sz w:val="22"/>
          <w:szCs w:val="22"/>
          <w:lang w:val="fr-FR"/>
        </w:rPr>
        <w:t xml:space="preserve"> à projet stratégiques</w:t>
      </w:r>
      <w:r w:rsidR="002D6143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940111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dans le cadre du </w:t>
      </w:r>
      <w:r w:rsidR="002D6143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Programme </w:t>
      </w:r>
      <w:r w:rsidR="00940111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IEV CT </w:t>
      </w:r>
      <w:r w:rsidR="00184DC9" w:rsidRPr="005E5612">
        <w:rPr>
          <w:rFonts w:ascii="Times New Roman" w:hAnsi="Times New Roman"/>
          <w:color w:val="000000"/>
          <w:sz w:val="22"/>
          <w:szCs w:val="22"/>
          <w:lang w:val="fr-FR"/>
        </w:rPr>
        <w:t xml:space="preserve">Italie Tunisie </w:t>
      </w:r>
      <w:r w:rsidR="00940111" w:rsidRPr="005E5612">
        <w:rPr>
          <w:rFonts w:ascii="Times New Roman" w:hAnsi="Times New Roman"/>
          <w:color w:val="000000"/>
          <w:sz w:val="22"/>
          <w:szCs w:val="22"/>
          <w:lang w:val="fr-FR"/>
        </w:rPr>
        <w:t>2014-2020</w:t>
      </w:r>
      <w:r w:rsidR="00940111" w:rsidRPr="00E203C9">
        <w:rPr>
          <w:rFonts w:ascii="Times New Roman" w:hAnsi="Times New Roman"/>
          <w:color w:val="000000"/>
          <w:sz w:val="22"/>
          <w:szCs w:val="22"/>
          <w:lang w:val="fr-FR"/>
        </w:rPr>
        <w:t xml:space="preserve">, </w:t>
      </w:r>
      <w:r w:rsidR="00940111" w:rsidRPr="00E203C9">
        <w:rPr>
          <w:rFonts w:ascii="Times New Roman" w:hAnsi="Times New Roman"/>
          <w:sz w:val="22"/>
          <w:lang w:val="fr-FR"/>
        </w:rPr>
        <w:t xml:space="preserve"> </w:t>
      </w:r>
      <w:r w:rsidR="006A5C08" w:rsidRPr="00E203C9">
        <w:rPr>
          <w:rFonts w:ascii="Times New Roman" w:hAnsi="Times New Roman"/>
          <w:sz w:val="22"/>
          <w:lang w:val="fr-FR"/>
        </w:rPr>
        <w:t xml:space="preserve">qui s’encadre dans  le </w:t>
      </w:r>
      <w:r w:rsidR="00940111" w:rsidRPr="00E203C9">
        <w:rPr>
          <w:rFonts w:ascii="Times New Roman" w:hAnsi="Times New Roman"/>
          <w:sz w:val="22"/>
          <w:lang w:val="fr-FR"/>
        </w:rPr>
        <w:t xml:space="preserve"> </w:t>
      </w:r>
      <w:r w:rsidR="00CF05FF" w:rsidRPr="00CF05FF">
        <w:rPr>
          <w:rFonts w:ascii="Times New Roman" w:hAnsi="Times New Roman"/>
          <w:sz w:val="22"/>
          <w:lang w:val="fr-FR"/>
        </w:rPr>
        <w:t xml:space="preserve">Règlement (UE) n. 1407/2013 de la Commission du 18 décembre 2013 relatif à l’application des Articles 107 et 108 du Traité sur le fonctionnement de l’Union européenne aux aides de « </w:t>
      </w:r>
      <w:proofErr w:type="spellStart"/>
      <w:r w:rsidR="00CF05FF" w:rsidRPr="00CF05FF">
        <w:rPr>
          <w:rFonts w:ascii="Times New Roman" w:hAnsi="Times New Roman"/>
          <w:sz w:val="22"/>
          <w:lang w:val="fr-FR"/>
        </w:rPr>
        <w:t>minimis</w:t>
      </w:r>
      <w:proofErr w:type="spellEnd"/>
      <w:r w:rsidR="00CF05FF" w:rsidRPr="00CF05FF">
        <w:rPr>
          <w:rFonts w:ascii="Times New Roman" w:hAnsi="Times New Roman"/>
          <w:sz w:val="22"/>
          <w:lang w:val="fr-FR"/>
        </w:rPr>
        <w:t xml:space="preserve"> », publié dans le Journal officiel de l’Union européenne L 352/1 du 24.12.2013;</w:t>
      </w:r>
    </w:p>
    <w:p w14:paraId="77EAB5DB" w14:textId="77777777" w:rsidR="00CF05FF" w:rsidRDefault="00CF05FF" w:rsidP="00940111">
      <w:pPr>
        <w:pStyle w:val="Corpotesto"/>
        <w:spacing w:line="276" w:lineRule="auto"/>
        <w:jc w:val="both"/>
        <w:rPr>
          <w:rFonts w:ascii="Times New Roman" w:hAnsi="Times New Roman"/>
          <w:sz w:val="22"/>
          <w:lang w:val="fr-FR"/>
        </w:rPr>
      </w:pPr>
    </w:p>
    <w:p w14:paraId="2F19336C" w14:textId="3D2EBB73" w:rsidR="006210C5" w:rsidRPr="005E5612" w:rsidRDefault="00940111" w:rsidP="00940111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E203C9">
        <w:rPr>
          <w:rFonts w:ascii="Times New Roman" w:hAnsi="Times New Roman"/>
          <w:sz w:val="22"/>
          <w:lang w:val="fr-FR"/>
        </w:rPr>
        <w:t>Règlement (UE) No 1407/2013 de la Commission Européenne du 18 décembre 2013</w:t>
      </w:r>
      <w:r w:rsidR="006A5C08" w:rsidRPr="00E203C9">
        <w:rPr>
          <w:rFonts w:ascii="Times New Roman" w:hAnsi="Times New Roman"/>
          <w:sz w:val="22"/>
          <w:lang w:val="fr-FR"/>
        </w:rPr>
        <w:t xml:space="preserve"> régime « de </w:t>
      </w:r>
      <w:proofErr w:type="spellStart"/>
      <w:r w:rsidR="006A5C08" w:rsidRPr="00E203C9">
        <w:rPr>
          <w:rFonts w:ascii="Times New Roman" w:hAnsi="Times New Roman"/>
          <w:sz w:val="22"/>
          <w:lang w:val="fr-FR"/>
        </w:rPr>
        <w:t>minimis</w:t>
      </w:r>
      <w:proofErr w:type="spellEnd"/>
      <w:r w:rsidR="006A5C08" w:rsidRPr="00E203C9">
        <w:rPr>
          <w:rFonts w:ascii="Times New Roman" w:hAnsi="Times New Roman"/>
          <w:sz w:val="22"/>
          <w:lang w:val="fr-FR"/>
        </w:rPr>
        <w:t> » -</w:t>
      </w:r>
      <w:r w:rsidRPr="00E203C9">
        <w:rPr>
          <w:rFonts w:ascii="Times New Roman" w:hAnsi="Times New Roman"/>
          <w:sz w:val="22"/>
          <w:lang w:val="fr-FR"/>
        </w:rPr>
        <w:t>, publié dans le Journal officiel de l’Union européenne L 352/1 du 24.12.2013</w:t>
      </w:r>
    </w:p>
    <w:p w14:paraId="74D670E6" w14:textId="77777777" w:rsidR="006210C5" w:rsidRPr="00184DC9" w:rsidRDefault="006210C5" w:rsidP="006210C5">
      <w:pPr>
        <w:pStyle w:val="Corpotesto"/>
        <w:spacing w:line="276" w:lineRule="auto"/>
        <w:jc w:val="both"/>
        <w:rPr>
          <w:rFonts w:ascii="Times New Roman" w:hAnsi="Times New Roman"/>
          <w:color w:val="000000"/>
          <w:sz w:val="12"/>
          <w:szCs w:val="22"/>
          <w:lang w:val="fr-FR"/>
        </w:rPr>
      </w:pPr>
    </w:p>
    <w:p w14:paraId="256AA06D" w14:textId="438FCE04" w:rsidR="006210C5" w:rsidRPr="008F3554" w:rsidRDefault="006210C5" w:rsidP="008F3554">
      <w:pPr>
        <w:pStyle w:val="Corpotesto"/>
        <w:spacing w:before="120" w:after="12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 w:rsidRPr="005E5612">
        <w:rPr>
          <w:rFonts w:ascii="Times New Roman" w:hAnsi="Times New Roman"/>
          <w:b/>
          <w:color w:val="000000"/>
          <w:sz w:val="22"/>
          <w:szCs w:val="22"/>
          <w:lang w:val="fr-FR"/>
        </w:rPr>
        <w:t>DECLARE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210C5" w:rsidRPr="005E5612" w14:paraId="733EF895" w14:textId="77777777" w:rsidTr="000F6AF0">
        <w:tc>
          <w:tcPr>
            <w:tcW w:w="9746" w:type="dxa"/>
            <w:shd w:val="clear" w:color="auto" w:fill="DEEAF6"/>
          </w:tcPr>
          <w:p w14:paraId="3A2331EC" w14:textId="571E0DB8" w:rsidR="006210C5" w:rsidRPr="005E5612" w:rsidRDefault="006210C5" w:rsidP="003E4CD7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18"/>
                <w:lang w:val="fr-FR"/>
              </w:rPr>
            </w:pPr>
            <w:r w:rsidRPr="005E5612">
              <w:rPr>
                <w:rFonts w:ascii="Times New Roman" w:hAnsi="Times New Roman"/>
                <w:b/>
                <w:szCs w:val="18"/>
                <w:lang w:val="fr-FR"/>
              </w:rPr>
              <w:t>Dans le cadre du projet, entreprenez-vous des activités - consistant à proposer des biens ou des services - pour lesquels un marché existe ?</w:t>
            </w:r>
          </w:p>
        </w:tc>
      </w:tr>
      <w:tr w:rsidR="006210C5" w:rsidRPr="005E5612" w14:paraId="6B77C9C5" w14:textId="77777777" w:rsidTr="000F6AF0">
        <w:tc>
          <w:tcPr>
            <w:tcW w:w="9746" w:type="dxa"/>
            <w:shd w:val="clear" w:color="auto" w:fill="auto"/>
          </w:tcPr>
          <w:p w14:paraId="51D361C4" w14:textId="3296D4B4" w:rsidR="006210C5" w:rsidRPr="005E5612" w:rsidRDefault="002D6143" w:rsidP="006210C5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Oui</w:t>
            </w:r>
          </w:p>
          <w:p w14:paraId="355A7CF0" w14:textId="3FB89679" w:rsidR="006210C5" w:rsidRPr="005E5612" w:rsidRDefault="002D6143" w:rsidP="002D6143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Non</w:t>
            </w:r>
          </w:p>
        </w:tc>
      </w:tr>
    </w:tbl>
    <w:p w14:paraId="6DEDC7D9" w14:textId="77777777" w:rsidR="006210C5" w:rsidRPr="005E5612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210C5" w:rsidRPr="005E5612" w14:paraId="0CB60BDA" w14:textId="77777777" w:rsidTr="000F6AF0">
        <w:tc>
          <w:tcPr>
            <w:tcW w:w="9746" w:type="dxa"/>
            <w:shd w:val="clear" w:color="auto" w:fill="DEEAF6"/>
          </w:tcPr>
          <w:p w14:paraId="5618B3C9" w14:textId="3701280B" w:rsidR="006210C5" w:rsidRPr="005E5612" w:rsidRDefault="006210C5" w:rsidP="003E4CD7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18"/>
                <w:lang w:val="fr-FR"/>
              </w:rPr>
            </w:pPr>
            <w:r w:rsidRPr="005E5612">
              <w:rPr>
                <w:rFonts w:ascii="Times New Roman" w:hAnsi="Times New Roman"/>
                <w:b/>
                <w:szCs w:val="18"/>
                <w:lang w:val="fr-FR"/>
              </w:rPr>
              <w:t>Dans le cadre du projet, mettez-vous en œuvre des activités - consistant à proposer des biens ou des services - qui pourraient être fournis par un autre opérateur en vue de réaliser des profits ?</w:t>
            </w:r>
          </w:p>
        </w:tc>
      </w:tr>
      <w:tr w:rsidR="006210C5" w:rsidRPr="005E5612" w14:paraId="07A53B58" w14:textId="77777777" w:rsidTr="000F6AF0">
        <w:tc>
          <w:tcPr>
            <w:tcW w:w="9746" w:type="dxa"/>
            <w:shd w:val="clear" w:color="auto" w:fill="auto"/>
          </w:tcPr>
          <w:p w14:paraId="3EF157E7" w14:textId="5B180CD1" w:rsidR="006210C5" w:rsidRPr="005E5612" w:rsidRDefault="00940111" w:rsidP="006210C5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Oui</w:t>
            </w:r>
          </w:p>
          <w:p w14:paraId="4BC60B1D" w14:textId="412B13DF" w:rsidR="006210C5" w:rsidRPr="005E5612" w:rsidRDefault="00940111" w:rsidP="00940111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Non</w:t>
            </w:r>
          </w:p>
        </w:tc>
      </w:tr>
    </w:tbl>
    <w:p w14:paraId="5F7E12DA" w14:textId="77777777" w:rsidR="006210C5" w:rsidRPr="005E5612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86A44" w:rsidRPr="005E5612" w14:paraId="77216963" w14:textId="77777777" w:rsidTr="0050118C">
        <w:trPr>
          <w:trHeight w:val="45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51471A" w14:textId="0748535A" w:rsidR="00C86A44" w:rsidRPr="005E5612" w:rsidRDefault="00C86A44" w:rsidP="003E4CD7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b/>
                <w:lang w:val="fr-FR"/>
              </w:rPr>
            </w:pPr>
            <w:r w:rsidRPr="005E5612">
              <w:rPr>
                <w:rFonts w:ascii="Times New Roman" w:hAnsi="Times New Roman"/>
                <w:b/>
                <w:szCs w:val="18"/>
                <w:lang w:val="fr-FR"/>
              </w:rPr>
              <w:t xml:space="preserve">Dans le cadre du projet, </w:t>
            </w:r>
            <w:r w:rsidR="004E1D73" w:rsidRPr="005E5612">
              <w:rPr>
                <w:rFonts w:ascii="Times New Roman" w:hAnsi="Times New Roman"/>
                <w:b/>
                <w:szCs w:val="18"/>
                <w:lang w:val="fr-FR"/>
              </w:rPr>
              <w:t>prévoyez-vous mener des activités impliquant la construction d'une infrastructure ? En cas de réponse affirmative, l'infrastructure sera-t-elle exploitée commercialement ? L'infrastructure sera-t-elle disponible pour une utilisation gratuite ?</w:t>
            </w:r>
          </w:p>
        </w:tc>
      </w:tr>
      <w:tr w:rsidR="00C86A44" w:rsidRPr="005E5612" w14:paraId="2B842ADD" w14:textId="77777777" w:rsidTr="004E1D73">
        <w:trPr>
          <w:trHeight w:val="135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928B" w14:textId="77777777" w:rsidR="004E1D73" w:rsidRPr="005E5612" w:rsidRDefault="004E1D73" w:rsidP="004E1D73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Oui, l'infrastructure sera exploitée commercialement.</w:t>
            </w:r>
          </w:p>
          <w:p w14:paraId="425CCAD8" w14:textId="4721330D" w:rsidR="004E1D73" w:rsidRPr="005E5612" w:rsidRDefault="004E1D73" w:rsidP="004E1D73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 xml:space="preserve">Oui, et l'infrastructure sera disponible pour une utilisation gratuite </w:t>
            </w:r>
          </w:p>
          <w:p w14:paraId="7CDE8CF8" w14:textId="77777777" w:rsidR="004E1D73" w:rsidRPr="005E5612" w:rsidRDefault="004E1D73" w:rsidP="004E1D73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Non. Aucune infrastructure ne sera exploitée commercialement, ni pendant la mise en œuvre du projet, ni après la clôture du projet.</w:t>
            </w:r>
          </w:p>
          <w:p w14:paraId="376EAA33" w14:textId="00D2F165" w:rsidR="00C86A44" w:rsidRPr="005E5612" w:rsidRDefault="004E1D73" w:rsidP="004E1D73">
            <w:pPr>
              <w:pStyle w:val="Paragrafoelenco"/>
              <w:numPr>
                <w:ilvl w:val="0"/>
                <w:numId w:val="2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b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Aucune infrastructure ne sera construite dans le cadre du projet.</w:t>
            </w:r>
          </w:p>
        </w:tc>
      </w:tr>
    </w:tbl>
    <w:p w14:paraId="736B8D5E" w14:textId="549BCFFB" w:rsidR="00C86A44" w:rsidRDefault="00C86A44" w:rsidP="008F3554">
      <w:pPr>
        <w:tabs>
          <w:tab w:val="left" w:pos="3471"/>
        </w:tabs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210C5" w:rsidRPr="005E5612" w14:paraId="358966E0" w14:textId="77777777" w:rsidTr="000F6AF0">
        <w:tc>
          <w:tcPr>
            <w:tcW w:w="9746" w:type="dxa"/>
            <w:shd w:val="clear" w:color="auto" w:fill="DEEAF6"/>
            <w:vAlign w:val="center"/>
          </w:tcPr>
          <w:p w14:paraId="22EE92FB" w14:textId="4BC2144C" w:rsidR="006210C5" w:rsidRPr="005E5612" w:rsidRDefault="006210C5" w:rsidP="003E4CD7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18"/>
                <w:lang w:val="fr-FR"/>
              </w:rPr>
            </w:pPr>
            <w:r w:rsidRPr="005E5612">
              <w:rPr>
                <w:rFonts w:ascii="Times New Roman" w:hAnsi="Times New Roman"/>
                <w:b/>
                <w:lang w:val="fr-FR"/>
              </w:rPr>
              <w:t>Est-ce qu'un opérateur économique (par exemple, une PME) qui ne fait pas partie du partenariat de projet (c'est-à-dire qu'il ne figure pas comme bénéficiaire dans le formulaire de demande) bénéficie d’un avantage grâce à vos activités du projet ?</w:t>
            </w:r>
          </w:p>
        </w:tc>
      </w:tr>
      <w:tr w:rsidR="006210C5" w:rsidRPr="005E5612" w14:paraId="6F9219F3" w14:textId="77777777" w:rsidTr="000F6AF0">
        <w:trPr>
          <w:trHeight w:val="1080"/>
        </w:trPr>
        <w:tc>
          <w:tcPr>
            <w:tcW w:w="9746" w:type="dxa"/>
            <w:shd w:val="clear" w:color="auto" w:fill="auto"/>
            <w:vAlign w:val="center"/>
          </w:tcPr>
          <w:p w14:paraId="733C61FC" w14:textId="033FCC05" w:rsidR="006210C5" w:rsidRPr="005E5612" w:rsidRDefault="006210C5" w:rsidP="006210C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lastRenderedPageBreak/>
              <w:t>Oui</w:t>
            </w:r>
          </w:p>
          <w:p w14:paraId="6E87ECBE" w14:textId="4A77CE22" w:rsidR="006210C5" w:rsidRPr="005E5612" w:rsidRDefault="004E1D73" w:rsidP="004E1D73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Non</w:t>
            </w:r>
          </w:p>
        </w:tc>
      </w:tr>
    </w:tbl>
    <w:p w14:paraId="239F95B0" w14:textId="77777777" w:rsidR="006210C5" w:rsidRPr="005E5612" w:rsidRDefault="006210C5" w:rsidP="006210C5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203C9" w:rsidRPr="005E5612" w14:paraId="19949022" w14:textId="77777777" w:rsidTr="00441151">
        <w:trPr>
          <w:trHeight w:val="455"/>
        </w:trPr>
        <w:tc>
          <w:tcPr>
            <w:tcW w:w="9520" w:type="dxa"/>
            <w:shd w:val="clear" w:color="auto" w:fill="DEEAF6"/>
            <w:vAlign w:val="center"/>
          </w:tcPr>
          <w:p w14:paraId="1959801D" w14:textId="1E519EA0" w:rsidR="00E203C9" w:rsidRPr="005E5612" w:rsidRDefault="00E203C9" w:rsidP="0044115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b/>
                <w:lang w:val="fr-FR"/>
              </w:rPr>
              <w:t xml:space="preserve">Effets sur le commerce </w:t>
            </w:r>
          </w:p>
        </w:tc>
      </w:tr>
      <w:tr w:rsidR="00E203C9" w:rsidRPr="005E5612" w14:paraId="4D327237" w14:textId="77777777" w:rsidTr="00441151">
        <w:trPr>
          <w:trHeight w:val="495"/>
        </w:trPr>
        <w:tc>
          <w:tcPr>
            <w:tcW w:w="9520" w:type="dxa"/>
            <w:shd w:val="clear" w:color="auto" w:fill="DEEAF6"/>
            <w:vAlign w:val="center"/>
          </w:tcPr>
          <w:p w14:paraId="736A39A5" w14:textId="599F3404" w:rsidR="00E203C9" w:rsidRPr="005E5612" w:rsidRDefault="00E203C9" w:rsidP="00433480">
            <w:pPr>
              <w:rPr>
                <w:b/>
                <w:sz w:val="20"/>
                <w:szCs w:val="18"/>
                <w:lang w:val="fr-FR"/>
              </w:rPr>
            </w:pPr>
            <w:r w:rsidRPr="005E5612">
              <w:rPr>
                <w:sz w:val="20"/>
                <w:szCs w:val="20"/>
                <w:lang w:val="fr-FR"/>
              </w:rPr>
              <w:t xml:space="preserve">Certains biens ou services développés dans le cadre du projet affectent-ils le commerce entre </w:t>
            </w:r>
            <w:r w:rsidR="00F83984">
              <w:rPr>
                <w:sz w:val="20"/>
                <w:szCs w:val="20"/>
                <w:lang w:val="fr-FR"/>
              </w:rPr>
              <w:t xml:space="preserve">l’UE ou </w:t>
            </w:r>
            <w:r w:rsidRPr="005E5612">
              <w:rPr>
                <w:sz w:val="20"/>
                <w:szCs w:val="20"/>
                <w:lang w:val="fr-FR"/>
              </w:rPr>
              <w:t xml:space="preserve">l'UE et la Tunisie ? </w:t>
            </w:r>
          </w:p>
        </w:tc>
      </w:tr>
      <w:tr w:rsidR="00E203C9" w:rsidRPr="005E5612" w14:paraId="1DB627A3" w14:textId="77777777" w:rsidTr="00441151">
        <w:trPr>
          <w:trHeight w:val="1377"/>
        </w:trPr>
        <w:tc>
          <w:tcPr>
            <w:tcW w:w="9520" w:type="dxa"/>
            <w:shd w:val="clear" w:color="auto" w:fill="auto"/>
            <w:vAlign w:val="center"/>
          </w:tcPr>
          <w:p w14:paraId="23548AD0" w14:textId="287691E6" w:rsidR="00E203C9" w:rsidRPr="005E5612" w:rsidRDefault="00E203C9" w:rsidP="009748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 xml:space="preserve">Oui, des biens ou services développés dans le cadre du projet affectent le commerce entre l'UE et la </w:t>
            </w:r>
            <w:r w:rsidR="009748F5" w:rsidRPr="005E5612">
              <w:rPr>
                <w:rFonts w:ascii="Times New Roman" w:hAnsi="Times New Roman"/>
                <w:lang w:val="fr-FR"/>
              </w:rPr>
              <w:t>Tunisie.</w:t>
            </w:r>
          </w:p>
          <w:p w14:paraId="7D5E1770" w14:textId="77777777" w:rsidR="00E203C9" w:rsidRPr="005E5612" w:rsidRDefault="00E203C9" w:rsidP="00433480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Fonts w:ascii="Times New Roman" w:hAnsi="Times New Roman"/>
                <w:lang w:val="fr-FR"/>
              </w:rPr>
            </w:pPr>
            <w:r w:rsidRPr="005E5612">
              <w:rPr>
                <w:rFonts w:ascii="Times New Roman" w:hAnsi="Times New Roman"/>
                <w:lang w:val="fr-FR"/>
              </w:rPr>
              <w:t>Non, les biens ou services développés dans le cadre du projet n’affectent pas le commerce entre l'UE et la Tunisie.</w:t>
            </w:r>
          </w:p>
        </w:tc>
      </w:tr>
    </w:tbl>
    <w:p w14:paraId="56A08C16" w14:textId="77777777" w:rsidR="008F3554" w:rsidRDefault="008F3554" w:rsidP="003E4CD7">
      <w:pPr>
        <w:spacing w:after="120"/>
        <w:ind w:left="709"/>
        <w:jc w:val="both"/>
        <w:rPr>
          <w:color w:val="000000"/>
          <w:sz w:val="22"/>
          <w:szCs w:val="22"/>
          <w:lang w:val="fr-FR"/>
        </w:rPr>
      </w:pPr>
    </w:p>
    <w:p w14:paraId="2B159039" w14:textId="4CAD9502" w:rsidR="005E5612" w:rsidRPr="00CF05FF" w:rsidRDefault="005E5612" w:rsidP="003E4CD7">
      <w:pPr>
        <w:spacing w:after="120"/>
        <w:ind w:left="709"/>
        <w:jc w:val="both"/>
        <w:rPr>
          <w:color w:val="000000"/>
          <w:sz w:val="22"/>
          <w:szCs w:val="22"/>
          <w:lang w:val="fr-FR"/>
        </w:rPr>
      </w:pPr>
      <w:bookmarkStart w:id="0" w:name="_GoBack"/>
      <w:bookmarkEnd w:id="0"/>
      <w:r w:rsidRPr="00CF05FF">
        <w:rPr>
          <w:color w:val="000000"/>
          <w:sz w:val="22"/>
          <w:szCs w:val="22"/>
          <w:lang w:val="fr-FR"/>
        </w:rPr>
        <w:t>En outre</w:t>
      </w:r>
    </w:p>
    <w:p w14:paraId="2228950D" w14:textId="77777777" w:rsidR="005E5612" w:rsidRPr="00CF05FF" w:rsidRDefault="005E5612" w:rsidP="005E5612">
      <w:pPr>
        <w:pStyle w:val="Corpotesto"/>
        <w:spacing w:before="120" w:after="12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 w:rsidRPr="00CF05FF">
        <w:rPr>
          <w:rFonts w:ascii="Times New Roman" w:hAnsi="Times New Roman"/>
          <w:b/>
          <w:color w:val="000000"/>
          <w:sz w:val="22"/>
          <w:szCs w:val="22"/>
          <w:lang w:val="fr-FR"/>
        </w:rPr>
        <w:t>DECLARE</w:t>
      </w:r>
    </w:p>
    <w:p w14:paraId="754AB538" w14:textId="2F5F023E" w:rsidR="005E5612" w:rsidRPr="00CF05FF" w:rsidRDefault="00683981" w:rsidP="006C31FE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r w:rsidRPr="00CF05FF">
        <w:rPr>
          <w:rFonts w:ascii="Times New Roman" w:hAnsi="Times New Roman"/>
          <w:sz w:val="22"/>
          <w:szCs w:val="22"/>
          <w:lang w:val="fr-FR"/>
        </w:rPr>
        <w:t>q</w:t>
      </w:r>
      <w:r w:rsidR="005E5612" w:rsidRPr="00CF05FF">
        <w:rPr>
          <w:rFonts w:ascii="Times New Roman" w:hAnsi="Times New Roman"/>
          <w:sz w:val="22"/>
          <w:szCs w:val="22"/>
          <w:lang w:val="fr-FR"/>
        </w:rPr>
        <w:t xml:space="preserve">ue les activités de projet </w:t>
      </w:r>
      <w:r w:rsidR="006C31FE" w:rsidRPr="00CF05FF">
        <w:rPr>
          <w:rFonts w:ascii="Times New Roman" w:hAnsi="Times New Roman"/>
          <w:sz w:val="22"/>
          <w:szCs w:val="22"/>
          <w:lang w:val="fr-FR"/>
        </w:rPr>
        <w:t xml:space="preserve">ne concernent pas les secteurs exclus du champ d’application </w:t>
      </w:r>
      <w:r w:rsidR="005E5612" w:rsidRPr="00CF05FF">
        <w:rPr>
          <w:rFonts w:ascii="Times New Roman" w:hAnsi="Times New Roman"/>
          <w:sz w:val="22"/>
          <w:szCs w:val="22"/>
          <w:lang w:val="fr-FR"/>
        </w:rPr>
        <w:t>du Règlement (UE) no. 1407/2013</w:t>
      </w:r>
      <w:r w:rsidR="006C31FE" w:rsidRPr="00CF05FF">
        <w:rPr>
          <w:rFonts w:ascii="Times New Roman" w:hAnsi="Times New Roman"/>
          <w:sz w:val="22"/>
          <w:szCs w:val="22"/>
          <w:lang w:val="fr-FR"/>
        </w:rPr>
        <w:t xml:space="preserve"> (art. 1)</w:t>
      </w:r>
      <w:r w:rsidRPr="00CF05FF">
        <w:rPr>
          <w:rFonts w:ascii="Times New Roman" w:hAnsi="Times New Roman"/>
          <w:sz w:val="22"/>
          <w:szCs w:val="22"/>
          <w:lang w:val="fr-FR"/>
        </w:rPr>
        <w:t> ;</w:t>
      </w:r>
    </w:p>
    <w:p w14:paraId="14D35137" w14:textId="6AE5CBDA" w:rsidR="00A92425" w:rsidRPr="00CF05FF" w:rsidRDefault="00683981" w:rsidP="00A92425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r w:rsidRPr="00CF05FF">
        <w:rPr>
          <w:rFonts w:ascii="Times New Roman" w:hAnsi="Times New Roman"/>
          <w:sz w:val="22"/>
          <w:szCs w:val="22"/>
          <w:lang w:val="fr-FR"/>
        </w:rPr>
        <w:t>que s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’engage à fournir toute documentation nécessaire afin de vérifier les déclarations </w:t>
      </w:r>
      <w:hyperlink r:id="rId10" w:history="1">
        <w:r w:rsidR="00A92425" w:rsidRPr="00CF05FF">
          <w:rPr>
            <w:rFonts w:ascii="Times New Roman" w:hAnsi="Times New Roman"/>
            <w:sz w:val="22"/>
            <w:szCs w:val="22"/>
            <w:lang w:val="fr-FR"/>
          </w:rPr>
          <w:t>souscrites</w:t>
        </w:r>
      </w:hyperlink>
      <w:r w:rsidR="00A92425" w:rsidRPr="00CF05FF">
        <w:rPr>
          <w:rFonts w:ascii="Times New Roman" w:hAnsi="Times New Roman"/>
          <w:sz w:val="22"/>
          <w:szCs w:val="22"/>
          <w:lang w:val="fr-FR"/>
        </w:rPr>
        <w:t>, à la demande de l’Autorité de Gestion ;</w:t>
      </w:r>
    </w:p>
    <w:p w14:paraId="09DF57B7" w14:textId="45599F0C" w:rsidR="00A92425" w:rsidRPr="00CF05FF" w:rsidRDefault="00683981" w:rsidP="00A92425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r w:rsidRPr="00CF05FF">
        <w:rPr>
          <w:rFonts w:ascii="Times New Roman" w:hAnsi="Times New Roman"/>
          <w:sz w:val="22"/>
          <w:szCs w:val="22"/>
          <w:lang w:val="fr-FR"/>
        </w:rPr>
        <w:t>que e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>n cas le projet</w:t>
      </w:r>
      <w:r w:rsidRPr="00CF05FF">
        <w:rPr>
          <w:rFonts w:ascii="Times New Roman" w:hAnsi="Times New Roman"/>
          <w:sz w:val="22"/>
          <w:szCs w:val="22"/>
          <w:lang w:val="fr-FR"/>
        </w:rPr>
        <w:t xml:space="preserve"> sous indiqué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 est </w:t>
      </w:r>
      <w:r w:rsidRPr="00CF05FF">
        <w:rPr>
          <w:rFonts w:ascii="Times New Roman" w:hAnsi="Times New Roman"/>
          <w:sz w:val="22"/>
          <w:szCs w:val="22"/>
          <w:lang w:val="fr-FR"/>
        </w:rPr>
        <w:t xml:space="preserve">admis au financement 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CF05FF">
        <w:rPr>
          <w:rFonts w:ascii="Times New Roman" w:hAnsi="Times New Roman"/>
          <w:sz w:val="22"/>
          <w:szCs w:val="22"/>
          <w:lang w:val="fr-FR"/>
        </w:rPr>
        <w:t>s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>’engage à informer l’Autorité de Gestion en temps utile de toute modification des conditions indiquées dans la présente déclaration  et de la mettre à jour pendant la mise en œuvre du projet</w:t>
      </w:r>
      <w:r w:rsidRPr="00CF05FF">
        <w:rPr>
          <w:rFonts w:ascii="Times New Roman" w:hAnsi="Times New Roman"/>
          <w:sz w:val="22"/>
          <w:szCs w:val="22"/>
          <w:lang w:val="fr-FR"/>
        </w:rPr>
        <w:t>,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 jusqu’au virement du solde, et de fournir toute information utile,  concernant le</w:t>
      </w:r>
      <w:r w:rsidR="000E0775" w:rsidRPr="00CF05FF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CF05FF">
        <w:rPr>
          <w:rFonts w:ascii="Times New Roman" w:hAnsi="Times New Roman"/>
          <w:sz w:val="22"/>
          <w:szCs w:val="22"/>
          <w:lang w:val="fr-FR"/>
        </w:rPr>
        <w:t>contributions en</w:t>
      </w:r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 régime « de </w:t>
      </w:r>
      <w:proofErr w:type="spellStart"/>
      <w:r w:rsidR="00A92425" w:rsidRPr="00CF05FF">
        <w:rPr>
          <w:rFonts w:ascii="Times New Roman" w:hAnsi="Times New Roman"/>
          <w:sz w:val="22"/>
          <w:szCs w:val="22"/>
          <w:lang w:val="fr-FR"/>
        </w:rPr>
        <w:t>minimis</w:t>
      </w:r>
      <w:proofErr w:type="spellEnd"/>
      <w:r w:rsidR="00A92425" w:rsidRPr="00CF05FF">
        <w:rPr>
          <w:rFonts w:ascii="Times New Roman" w:hAnsi="Times New Roman"/>
          <w:sz w:val="22"/>
          <w:szCs w:val="22"/>
          <w:lang w:val="fr-FR"/>
        </w:rPr>
        <w:t> » - Règlement (UE) No 1407/2013, sur demande de l’AG lors des étapes d’évaluation du projet;</w:t>
      </w:r>
    </w:p>
    <w:p w14:paraId="5834CBD0" w14:textId="48E0A06B" w:rsidR="00A92425" w:rsidRPr="00CF05FF" w:rsidRDefault="00683981" w:rsidP="00A92425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CF05FF">
        <w:rPr>
          <w:rFonts w:ascii="Times New Roman" w:hAnsi="Times New Roman"/>
          <w:sz w:val="22"/>
          <w:szCs w:val="22"/>
          <w:lang w:val="fr-FR"/>
        </w:rPr>
        <w:t>que est</w:t>
      </w:r>
      <w:proofErr w:type="gramEnd"/>
      <w:r w:rsidR="00A92425" w:rsidRPr="00CF05FF">
        <w:rPr>
          <w:rFonts w:ascii="Times New Roman" w:hAnsi="Times New Roman"/>
          <w:sz w:val="22"/>
          <w:szCs w:val="22"/>
          <w:lang w:val="fr-FR"/>
        </w:rPr>
        <w:t xml:space="preserve"> au courant des sanctions pénales prévues en cas de fausses déclarations et de l’obligation de rembourser la contribution reçue illégalement majorée d’intérêts. </w:t>
      </w:r>
    </w:p>
    <w:p w14:paraId="61BE250F" w14:textId="77777777" w:rsidR="008F3554" w:rsidRPr="00CF05FF" w:rsidRDefault="008F3554">
      <w:pPr>
        <w:spacing w:after="200" w:line="276" w:lineRule="auto"/>
        <w:rPr>
          <w:b/>
          <w:lang w:val="fr-FR"/>
        </w:rPr>
      </w:pPr>
    </w:p>
    <w:p w14:paraId="132E5FB6" w14:textId="77777777" w:rsidR="006210C5" w:rsidRPr="005E5612" w:rsidRDefault="006210C5" w:rsidP="006210C5">
      <w:pPr>
        <w:rPr>
          <w:i/>
          <w:sz w:val="22"/>
          <w:lang w:val="fr-FR"/>
        </w:rPr>
      </w:pPr>
      <w:r w:rsidRPr="005E5612">
        <w:rPr>
          <w:i/>
          <w:sz w:val="22"/>
          <w:lang w:val="fr-FR"/>
        </w:rPr>
        <w:t>….........................................................</w:t>
      </w:r>
    </w:p>
    <w:p w14:paraId="751A7672" w14:textId="77777777" w:rsidR="006210C5" w:rsidRPr="005E5612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Lieu et date</w:t>
      </w:r>
    </w:p>
    <w:p w14:paraId="4B516B98" w14:textId="77777777" w:rsidR="005E5612" w:rsidRDefault="005E5612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</w:p>
    <w:p w14:paraId="13DEB9F2" w14:textId="77777777" w:rsidR="006210C5" w:rsidRPr="005E5612" w:rsidRDefault="006210C5" w:rsidP="006210C5">
      <w:pPr>
        <w:jc w:val="center"/>
        <w:rPr>
          <w:b/>
          <w:sz w:val="22"/>
          <w:lang w:val="fr-FR"/>
        </w:rPr>
      </w:pPr>
    </w:p>
    <w:p w14:paraId="12BBAAFD" w14:textId="77777777" w:rsidR="006210C5" w:rsidRPr="008F3554" w:rsidRDefault="006210C5" w:rsidP="006210C5">
      <w:pPr>
        <w:rPr>
          <w:b/>
          <w:color w:val="000000"/>
          <w:sz w:val="20"/>
          <w:szCs w:val="20"/>
          <w:lang w:val="it-IT"/>
        </w:rPr>
      </w:pPr>
    </w:p>
    <w:p w14:paraId="449B6B26" w14:textId="77777777" w:rsidR="006210C5" w:rsidRPr="005E5612" w:rsidRDefault="006210C5" w:rsidP="006210C5">
      <w:pPr>
        <w:rPr>
          <w:b/>
          <w:color w:val="000000"/>
          <w:sz w:val="20"/>
          <w:szCs w:val="20"/>
        </w:rPr>
      </w:pPr>
      <w:r w:rsidRPr="005E561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715E4" wp14:editId="31AF7FC1">
                <wp:simplePos x="0" y="0"/>
                <wp:positionH relativeFrom="column">
                  <wp:posOffset>3582035</wp:posOffset>
                </wp:positionH>
                <wp:positionV relativeFrom="paragraph">
                  <wp:posOffset>100330</wp:posOffset>
                </wp:positionV>
                <wp:extent cx="2171700" cy="0"/>
                <wp:effectExtent l="6350" t="13335" r="12700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24612" id="Connettore 1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05pt,7.9pt" to="4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">
                <v:stroke dashstyle="1 1"/>
              </v:line>
            </w:pict>
          </mc:Fallback>
        </mc:AlternateContent>
      </w:r>
      <w:r w:rsidRPr="005E5612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4E43C" wp14:editId="00749277">
                <wp:simplePos x="0" y="0"/>
                <wp:positionH relativeFrom="column">
                  <wp:posOffset>26670</wp:posOffset>
                </wp:positionH>
                <wp:positionV relativeFrom="paragraph">
                  <wp:posOffset>100330</wp:posOffset>
                </wp:positionV>
                <wp:extent cx="2171700" cy="0"/>
                <wp:effectExtent l="13335" t="13335" r="5715" b="571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342940" id="Connettore 1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pt" to="173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">
                <v:stroke dashstyle="1 1"/>
              </v:line>
            </w:pict>
          </mc:Fallback>
        </mc:AlternateContent>
      </w:r>
    </w:p>
    <w:p w14:paraId="196A7656" w14:textId="34847471" w:rsidR="006210C5" w:rsidRPr="005E5612" w:rsidRDefault="006210C5" w:rsidP="006210C5">
      <w:pPr>
        <w:pStyle w:val="Corpotesto"/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</w:pP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>Prénom et nom du représentant légal</w:t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</w:r>
      <w:r w:rsidRPr="005E5612">
        <w:rPr>
          <w:rFonts w:ascii="Times New Roman" w:hAnsi="Times New Roman"/>
          <w:b/>
          <w:bCs/>
          <w:i/>
          <w:iCs/>
          <w:sz w:val="18"/>
          <w:szCs w:val="18"/>
          <w:lang w:val="fr-FR"/>
        </w:rPr>
        <w:tab/>
        <w:t xml:space="preserve">            </w:t>
      </w:r>
    </w:p>
    <w:p w14:paraId="244A7971" w14:textId="0370871F" w:rsidR="006210C5" w:rsidRDefault="005E5612" w:rsidP="006210C5">
      <w:pPr>
        <w:rPr>
          <w:bCs/>
          <w:i/>
          <w:iCs/>
          <w:noProof/>
          <w:color w:val="000000"/>
          <w:sz w:val="20"/>
          <w:szCs w:val="20"/>
          <w:lang w:val="it-IT" w:eastAsia="it-IT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</w:t>
      </w:r>
      <w:r w:rsidRPr="005E5612">
        <w:rPr>
          <w:b/>
          <w:bCs/>
          <w:i/>
          <w:iCs/>
          <w:sz w:val="18"/>
          <w:szCs w:val="18"/>
          <w:lang w:val="fr-FR"/>
        </w:rPr>
        <w:t>Signature du représentant légal</w:t>
      </w:r>
      <w:r w:rsidRPr="005E5612">
        <w:rPr>
          <w:bCs/>
          <w:i/>
          <w:iCs/>
          <w:noProof/>
          <w:color w:val="000000"/>
          <w:sz w:val="20"/>
          <w:szCs w:val="20"/>
          <w:lang w:val="it-IT" w:eastAsia="it-IT"/>
        </w:rPr>
        <w:t xml:space="preserve"> </w:t>
      </w:r>
    </w:p>
    <w:p w14:paraId="7D32BB47" w14:textId="77777777" w:rsidR="00BE7E56" w:rsidRDefault="00BE7E56" w:rsidP="006210C5">
      <w:pPr>
        <w:rPr>
          <w:bCs/>
          <w:i/>
          <w:iCs/>
          <w:noProof/>
          <w:color w:val="000000"/>
          <w:sz w:val="20"/>
          <w:szCs w:val="20"/>
          <w:lang w:val="it-IT" w:eastAsia="it-IT"/>
        </w:rPr>
      </w:pPr>
    </w:p>
    <w:p w14:paraId="1E4786DC" w14:textId="77777777" w:rsidR="00BE7E56" w:rsidRPr="005E5612" w:rsidRDefault="00BE7E56" w:rsidP="006210C5">
      <w:pPr>
        <w:rPr>
          <w:bCs/>
          <w:i/>
          <w:iCs/>
          <w:color w:val="000000"/>
          <w:sz w:val="20"/>
          <w:szCs w:val="20"/>
        </w:rPr>
      </w:pPr>
    </w:p>
    <w:p w14:paraId="5821A05E" w14:textId="1675FF03" w:rsidR="006210C5" w:rsidRPr="005E5612" w:rsidRDefault="005E5612" w:rsidP="006210C5">
      <w:pPr>
        <w:rPr>
          <w:bCs/>
          <w:i/>
          <w:iCs/>
          <w:color w:val="000000"/>
          <w:sz w:val="20"/>
          <w:szCs w:val="20"/>
        </w:rPr>
      </w:pPr>
      <w:r w:rsidRPr="005E5612">
        <w:rPr>
          <w:bCs/>
          <w:i/>
          <w:i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38958" wp14:editId="47C4C25F">
                <wp:simplePos x="0" y="0"/>
                <wp:positionH relativeFrom="column">
                  <wp:posOffset>3794760</wp:posOffset>
                </wp:positionH>
                <wp:positionV relativeFrom="paragraph">
                  <wp:posOffset>103505</wp:posOffset>
                </wp:positionV>
                <wp:extent cx="2028825" cy="70485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98433" id="Rettangolo 10" o:spid="_x0000_s1026" style="position:absolute;margin-left:298.8pt;margin-top:8.15pt;width:159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">
                <v:stroke dashstyle="1 1" endcap="round"/>
              </v:rect>
            </w:pict>
          </mc:Fallback>
        </mc:AlternateContent>
      </w:r>
    </w:p>
    <w:p w14:paraId="1D121875" w14:textId="77777777" w:rsidR="006210C5" w:rsidRPr="005E5612" w:rsidRDefault="006210C5" w:rsidP="006210C5">
      <w:pPr>
        <w:rPr>
          <w:sz w:val="20"/>
          <w:szCs w:val="20"/>
        </w:rPr>
      </w:pPr>
      <w:r w:rsidRPr="005E5612">
        <w:rPr>
          <w:sz w:val="20"/>
          <w:szCs w:val="20"/>
        </w:rPr>
        <w:t xml:space="preserve"> </w:t>
      </w:r>
    </w:p>
    <w:p w14:paraId="5A40FFF8" w14:textId="7F4F0B6B" w:rsidR="006210C5" w:rsidRPr="005E5612" w:rsidRDefault="006210C5" w:rsidP="006210C5">
      <w:pPr>
        <w:rPr>
          <w:sz w:val="20"/>
          <w:szCs w:val="20"/>
        </w:rPr>
      </w:pPr>
    </w:p>
    <w:p w14:paraId="0AA8A12B" w14:textId="77777777" w:rsidR="006210C5" w:rsidRPr="005E5612" w:rsidRDefault="006210C5" w:rsidP="006210C5">
      <w:pPr>
        <w:rPr>
          <w:sz w:val="20"/>
          <w:szCs w:val="20"/>
        </w:rPr>
      </w:pPr>
    </w:p>
    <w:p w14:paraId="023B9A75" w14:textId="77777777" w:rsidR="006210C5" w:rsidRPr="005E5612" w:rsidRDefault="006210C5" w:rsidP="006210C5">
      <w:pPr>
        <w:rPr>
          <w:sz w:val="20"/>
          <w:szCs w:val="20"/>
        </w:rPr>
      </w:pPr>
    </w:p>
    <w:p w14:paraId="43A137F2" w14:textId="77777777" w:rsidR="006210C5" w:rsidRPr="005E5612" w:rsidRDefault="006210C5" w:rsidP="006210C5">
      <w:pPr>
        <w:pStyle w:val="Rientrocorpodeltesto"/>
        <w:spacing w:before="0" w:after="0"/>
        <w:ind w:firstLine="0"/>
        <w:jc w:val="center"/>
        <w:rPr>
          <w:lang w:val="fr-FR"/>
        </w:rPr>
      </w:pPr>
    </w:p>
    <w:p w14:paraId="6496CB41" w14:textId="7886B58F" w:rsidR="006210C5" w:rsidRPr="008F3554" w:rsidRDefault="00581862" w:rsidP="008F3554">
      <w:pPr>
        <w:jc w:val="right"/>
        <w:rPr>
          <w:sz w:val="20"/>
          <w:szCs w:val="20"/>
        </w:rPr>
      </w:pPr>
      <w:r w:rsidRPr="005E5612">
        <w:rPr>
          <w:rFonts w:eastAsia="Calibri"/>
          <w:i/>
          <w:sz w:val="22"/>
          <w:szCs w:val="22"/>
          <w:lang w:eastAsia="it-IT"/>
        </w:rPr>
        <w:t>(Cachet officiel de l’organisme signataire)</w:t>
      </w:r>
      <w:r w:rsidRPr="005E5612">
        <w:rPr>
          <w:i/>
          <w:sz w:val="22"/>
          <w:szCs w:val="22"/>
        </w:rPr>
        <w:t xml:space="preserve">         </w:t>
      </w:r>
    </w:p>
    <w:sectPr w:rsidR="006210C5" w:rsidRPr="008F3554" w:rsidSect="008F3554">
      <w:headerReference w:type="default" r:id="rId11"/>
      <w:pgSz w:w="11906" w:h="16838"/>
      <w:pgMar w:top="223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C40B" w14:textId="77777777" w:rsidR="00C737FA" w:rsidRDefault="00C737FA" w:rsidP="006210C5">
      <w:r>
        <w:separator/>
      </w:r>
    </w:p>
  </w:endnote>
  <w:endnote w:type="continuationSeparator" w:id="0">
    <w:p w14:paraId="1325575A" w14:textId="77777777" w:rsidR="00C737FA" w:rsidRDefault="00C737FA" w:rsidP="0062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EF626" w14:textId="77777777" w:rsidR="00C737FA" w:rsidRDefault="00C737FA" w:rsidP="006210C5">
      <w:r>
        <w:separator/>
      </w:r>
    </w:p>
  </w:footnote>
  <w:footnote w:type="continuationSeparator" w:id="0">
    <w:p w14:paraId="32672645" w14:textId="77777777" w:rsidR="00C737FA" w:rsidRDefault="00C737FA" w:rsidP="0062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67FB" w14:textId="66867DA3" w:rsidR="0043591C" w:rsidRPr="008F3554" w:rsidRDefault="0043591C" w:rsidP="008F3554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FFB802F" wp14:editId="1D11FAF0">
          <wp:extent cx="1044054" cy="859435"/>
          <wp:effectExtent l="0" t="0" r="3810" b="0"/>
          <wp:docPr id="2" name="Immagine 2" descr="Immagine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drawing>
        <wp:inline distT="0" distB="0" distL="0" distR="0" wp14:anchorId="0E714DFD" wp14:editId="784A9EE1">
          <wp:extent cx="1862919" cy="931460"/>
          <wp:effectExtent l="0" t="0" r="4445" b="2540"/>
          <wp:docPr id="1" name="Immagine 1" descr="logo immagine IT TU senza 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mmagine IT TU senza an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791" cy="93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C07"/>
    <w:multiLevelType w:val="hybridMultilevel"/>
    <w:tmpl w:val="B50C1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C24"/>
    <w:multiLevelType w:val="hybridMultilevel"/>
    <w:tmpl w:val="CBEA50E4"/>
    <w:lvl w:ilvl="0" w:tplc="B6CA0D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1A75"/>
    <w:multiLevelType w:val="hybridMultilevel"/>
    <w:tmpl w:val="DF72A276"/>
    <w:lvl w:ilvl="0" w:tplc="DA78DFD4">
      <w:start w:val="1"/>
      <w:numFmt w:val="decimal"/>
      <w:lvlText w:val="%1)"/>
      <w:lvlJc w:val="left"/>
      <w:pPr>
        <w:ind w:left="179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86C6197"/>
    <w:multiLevelType w:val="hybridMultilevel"/>
    <w:tmpl w:val="4CDCF0E6"/>
    <w:lvl w:ilvl="0" w:tplc="A82AF840">
      <w:start w:val="3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6881"/>
    <w:multiLevelType w:val="hybridMultilevel"/>
    <w:tmpl w:val="D43E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40"/>
    <w:rsid w:val="0001384D"/>
    <w:rsid w:val="00072C21"/>
    <w:rsid w:val="000E0775"/>
    <w:rsid w:val="00184DC9"/>
    <w:rsid w:val="001A1219"/>
    <w:rsid w:val="001B3C1F"/>
    <w:rsid w:val="001E5A92"/>
    <w:rsid w:val="00282440"/>
    <w:rsid w:val="002D4841"/>
    <w:rsid w:val="002D6143"/>
    <w:rsid w:val="0036057B"/>
    <w:rsid w:val="00393D09"/>
    <w:rsid w:val="003E4CD7"/>
    <w:rsid w:val="0040062F"/>
    <w:rsid w:val="00426CA5"/>
    <w:rsid w:val="0043591C"/>
    <w:rsid w:val="00441151"/>
    <w:rsid w:val="00461947"/>
    <w:rsid w:val="004B5BE4"/>
    <w:rsid w:val="004C1EFC"/>
    <w:rsid w:val="004E1D73"/>
    <w:rsid w:val="004E7D07"/>
    <w:rsid w:val="005167A4"/>
    <w:rsid w:val="00572810"/>
    <w:rsid w:val="00576BAD"/>
    <w:rsid w:val="00580D8F"/>
    <w:rsid w:val="00581862"/>
    <w:rsid w:val="005E5612"/>
    <w:rsid w:val="005F63F3"/>
    <w:rsid w:val="006210C5"/>
    <w:rsid w:val="00683981"/>
    <w:rsid w:val="006A5C08"/>
    <w:rsid w:val="006C31FE"/>
    <w:rsid w:val="006D3219"/>
    <w:rsid w:val="006F14F0"/>
    <w:rsid w:val="006F3C9A"/>
    <w:rsid w:val="007171FF"/>
    <w:rsid w:val="007B6794"/>
    <w:rsid w:val="007D4507"/>
    <w:rsid w:val="007E4FFD"/>
    <w:rsid w:val="008377C9"/>
    <w:rsid w:val="0086205B"/>
    <w:rsid w:val="008F3554"/>
    <w:rsid w:val="00940111"/>
    <w:rsid w:val="009748F5"/>
    <w:rsid w:val="009E5ADF"/>
    <w:rsid w:val="00A03B8E"/>
    <w:rsid w:val="00A32041"/>
    <w:rsid w:val="00A92425"/>
    <w:rsid w:val="00AB3754"/>
    <w:rsid w:val="00AB4713"/>
    <w:rsid w:val="00B45AFF"/>
    <w:rsid w:val="00BD184F"/>
    <w:rsid w:val="00BE7E56"/>
    <w:rsid w:val="00C20F73"/>
    <w:rsid w:val="00C737FA"/>
    <w:rsid w:val="00C86A44"/>
    <w:rsid w:val="00CF05FF"/>
    <w:rsid w:val="00CF0CAE"/>
    <w:rsid w:val="00CF4E69"/>
    <w:rsid w:val="00DD6CF7"/>
    <w:rsid w:val="00E203C9"/>
    <w:rsid w:val="00E26A9D"/>
    <w:rsid w:val="00E656FD"/>
    <w:rsid w:val="00ED3D0E"/>
    <w:rsid w:val="00EF015F"/>
    <w:rsid w:val="00F203EE"/>
    <w:rsid w:val="00F83984"/>
    <w:rsid w:val="00FB5AE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F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40"/>
    <w:rPr>
      <w:rFonts w:ascii="Times New Roman" w:eastAsia="Times New Roman" w:hAnsi="Times New Roman" w:cs="Times New Roman"/>
      <w:szCs w:val="24"/>
      <w:lang w:val="en-GB"/>
    </w:rPr>
  </w:style>
  <w:style w:type="paragraph" w:styleId="Corpotesto">
    <w:name w:val="Body Text"/>
    <w:basedOn w:val="Normale"/>
    <w:link w:val="CorpotestoCarattere"/>
    <w:rsid w:val="00282440"/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282440"/>
    <w:rPr>
      <w:rFonts w:ascii="Arial" w:eastAsia="Times New Roman" w:hAnsi="Arial" w:cs="Times New Roman"/>
      <w:sz w:val="24"/>
      <w:szCs w:val="20"/>
      <w:lang w:val="en-GB"/>
    </w:rPr>
  </w:style>
  <w:style w:type="paragraph" w:styleId="NormaleWeb">
    <w:name w:val="Normal (Web)"/>
    <w:basedOn w:val="Normale"/>
    <w:rsid w:val="00282440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82440"/>
    <w:rPr>
      <w:i/>
      <w:iCs/>
    </w:rPr>
  </w:style>
  <w:style w:type="paragraph" w:styleId="Paragrafoelenco">
    <w:name w:val="List Paragraph"/>
    <w:basedOn w:val="Normale"/>
    <w:link w:val="ParagrafoelencoCarattere"/>
    <w:qFormat/>
    <w:rsid w:val="006210C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aragrafoelencoCarattere">
    <w:name w:val="Paragrafo elenco Carattere"/>
    <w:link w:val="Paragrafoelenco"/>
    <w:rsid w:val="006210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0C5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0C5"/>
    <w:rPr>
      <w:rFonts w:ascii="Calibri" w:eastAsia="Calibri" w:hAnsi="Calibri" w:cs="Times New Roman"/>
      <w:sz w:val="20"/>
      <w:szCs w:val="20"/>
      <w:lang w:val="en-GB"/>
    </w:rPr>
  </w:style>
  <w:style w:type="character" w:styleId="Rimandonotaapidipagina">
    <w:name w:val="footnote reference"/>
    <w:uiPriority w:val="99"/>
    <w:unhideWhenUsed/>
    <w:rsid w:val="006210C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0C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0C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C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Intestazione">
    <w:name w:val="header"/>
    <w:basedOn w:val="Normale"/>
    <w:link w:val="IntestazioneCarattere"/>
    <w:uiPriority w:val="99"/>
    <w:unhideWhenUsed/>
    <w:rsid w:val="00435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91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435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91C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82440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2440"/>
    <w:rPr>
      <w:rFonts w:ascii="Times New Roman" w:eastAsia="Times New Roman" w:hAnsi="Times New Roman" w:cs="Times New Roman"/>
      <w:szCs w:val="24"/>
      <w:lang w:val="en-GB"/>
    </w:rPr>
  </w:style>
  <w:style w:type="paragraph" w:styleId="Corpotesto">
    <w:name w:val="Body Text"/>
    <w:basedOn w:val="Normale"/>
    <w:link w:val="CorpotestoCarattere"/>
    <w:rsid w:val="00282440"/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282440"/>
    <w:rPr>
      <w:rFonts w:ascii="Arial" w:eastAsia="Times New Roman" w:hAnsi="Arial" w:cs="Times New Roman"/>
      <w:sz w:val="24"/>
      <w:szCs w:val="20"/>
      <w:lang w:val="en-GB"/>
    </w:rPr>
  </w:style>
  <w:style w:type="paragraph" w:styleId="NormaleWeb">
    <w:name w:val="Normal (Web)"/>
    <w:basedOn w:val="Normale"/>
    <w:rsid w:val="00282440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282440"/>
    <w:rPr>
      <w:i/>
      <w:iCs/>
    </w:rPr>
  </w:style>
  <w:style w:type="paragraph" w:styleId="Paragrafoelenco">
    <w:name w:val="List Paragraph"/>
    <w:basedOn w:val="Normale"/>
    <w:link w:val="ParagrafoelencoCarattere"/>
    <w:qFormat/>
    <w:rsid w:val="006210C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aragrafoelencoCarattere">
    <w:name w:val="Paragrafo elenco Carattere"/>
    <w:link w:val="Paragrafoelenco"/>
    <w:rsid w:val="006210C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0C5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0C5"/>
    <w:rPr>
      <w:rFonts w:ascii="Calibri" w:eastAsia="Calibri" w:hAnsi="Calibri" w:cs="Times New Roman"/>
      <w:sz w:val="20"/>
      <w:szCs w:val="20"/>
      <w:lang w:val="en-GB"/>
    </w:rPr>
  </w:style>
  <w:style w:type="character" w:styleId="Rimandonotaapidipagina">
    <w:name w:val="footnote reference"/>
    <w:uiPriority w:val="99"/>
    <w:unhideWhenUsed/>
    <w:rsid w:val="006210C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1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0C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0C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C5"/>
    <w:rPr>
      <w:rFonts w:ascii="Tahoma" w:eastAsia="Times New Roman" w:hAnsi="Tahoma" w:cs="Tahoma"/>
      <w:sz w:val="16"/>
      <w:szCs w:val="16"/>
      <w:lang w:val="el-GR" w:eastAsia="el-GR"/>
    </w:rPr>
  </w:style>
  <w:style w:type="paragraph" w:styleId="Intestazione">
    <w:name w:val="header"/>
    <w:basedOn w:val="Normale"/>
    <w:link w:val="IntestazioneCarattere"/>
    <w:uiPriority w:val="99"/>
    <w:unhideWhenUsed/>
    <w:rsid w:val="00435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91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dipagina">
    <w:name w:val="footer"/>
    <w:basedOn w:val="Normale"/>
    <w:link w:val="PidipaginaCarattere"/>
    <w:uiPriority w:val="99"/>
    <w:unhideWhenUsed/>
    <w:rsid w:val="00435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91C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ntext.reverso.net/traduzione/francese-italiano/souscr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text.reverso.net/traduzione/francese-italiano/papier+%C3%A0+en-t%C3%A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7A2C-2278-487D-8D3A-28F02863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cugusi battistina</dc:creator>
  <cp:lastModifiedBy>maria rita rocca</cp:lastModifiedBy>
  <cp:revision>9</cp:revision>
  <dcterms:created xsi:type="dcterms:W3CDTF">2019-11-27T13:03:00Z</dcterms:created>
  <dcterms:modified xsi:type="dcterms:W3CDTF">2019-11-29T14:21:00Z</dcterms:modified>
</cp:coreProperties>
</file>